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BA" w:rsidRPr="00514FBA" w:rsidRDefault="00514FBA" w:rsidP="00514F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2428875" cy="1821656"/>
            <wp:effectExtent l="0" t="0" r="0" b="7620"/>
            <wp:docPr id="7" name="Рисунок 7" descr="Многоликий Алкоголизм, макомания, метафорические карты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ликий Алкоголизм, макомания, метафорические карты, интернет-магазин МАК, купить МА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A" w:rsidRPr="00514FBA" w:rsidRDefault="00514FBA" w:rsidP="00514F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2425700" cy="1819275"/>
            <wp:effectExtent l="0" t="0" r="0" b="9525"/>
            <wp:docPr id="5" name="Рисунок 5" descr="Многоликий Алкоголизм, макомания, метафорические карты, интернет-магазин МАК, купить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ликий Алкоголизм, макомания, метафорические карты, интернет-магазин МАК, купить МА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A" w:rsidRPr="00514FBA" w:rsidRDefault="00514FBA" w:rsidP="00514FB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pacing w:val="-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275D8"/>
          <w:spacing w:val="-2"/>
          <w:sz w:val="21"/>
          <w:szCs w:val="21"/>
          <w:lang w:eastAsia="ru-RU"/>
        </w:rPr>
        <w:drawing>
          <wp:inline distT="0" distB="0" distL="0" distR="0">
            <wp:extent cx="2443163" cy="3257550"/>
            <wp:effectExtent l="0" t="0" r="0" b="0"/>
            <wp:docPr id="4" name="Рисунок 4" descr="https://makomania.ru/wp-content/uploads/2019/11/origin_0_2e7f0b6ec5f5f85ff4c26d182635d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komania.ru/wp-content/uploads/2019/11/origin_0_2e7f0b6ec5f5f85ff4c26d182635d6c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13" cy="32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A" w:rsidRPr="0050478D" w:rsidRDefault="00514FBA" w:rsidP="00514FBA">
      <w:pPr>
        <w:shd w:val="clear" w:color="auto" w:fill="FFFFFF"/>
        <w:spacing w:after="115" w:line="307" w:lineRule="atLeast"/>
        <w:outlineLvl w:val="0"/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</w:pPr>
      <w:r w:rsidRPr="0050478D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  <w:t>Многоликий алкоголизм: метафорические ассоциативные карты. Методическое руководство</w:t>
      </w:r>
    </w:p>
    <w:p w:rsidR="00514FBA" w:rsidRPr="0050478D" w:rsidRDefault="00514FBA" w:rsidP="0051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proofErr w:type="spellStart"/>
      <w:r w:rsidRPr="005047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Олифирович</w:t>
      </w:r>
      <w:proofErr w:type="spellEnd"/>
      <w:r w:rsidRPr="005047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, Громова, </w:t>
      </w:r>
      <w:proofErr w:type="spellStart"/>
      <w:r w:rsidRPr="005047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Сукач</w:t>
      </w:r>
      <w:proofErr w:type="spellEnd"/>
      <w:r w:rsidRPr="005047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</w:p>
    <w:p w:rsidR="00514FBA" w:rsidRPr="0050478D" w:rsidRDefault="00514FBA" w:rsidP="0051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47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Многоликий алкоголизм: метафорические ассоциативные карты. </w:t>
      </w:r>
    </w:p>
    <w:p w:rsidR="00514FBA" w:rsidRPr="0050478D" w:rsidRDefault="00514FBA" w:rsidP="00514F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Алкоголизм — тяжелая болезнь, которая требует серьезного лечения. Несмотря на огромное количество специалистов, реабилитационных программ, методов и методик работы, число зависимых во всем мире продолжает расти. В проблему вовлечены не только сами зависимые, но и члены их семей, работодатели, коллеги.</w:t>
      </w:r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Колода метафорических ассоциативных карт «Мн</w:t>
      </w:r>
      <w:bookmarkStart w:id="0" w:name="_GoBack"/>
      <w:bookmarkEnd w:id="0"/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оголикий алкоголизм» </w:t>
      </w:r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предназначена для работы с выздоравливающими </w:t>
      </w:r>
      <w:proofErr w:type="spellStart"/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аддиктами</w:t>
      </w:r>
      <w:proofErr w:type="spellEnd"/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членами их семей, а также всеми, в чьей семейной системе присутствовала алкогольная зависимость. Колода хорошо комбинируется с другими картами издательства «Речь». В руководстве предлагаются конкретные методики и техники их использования в индивидуальной, парной и групповой работе. Рекомендуется для психопрофилактической работы в старших классах школы, в колледжах и вузах, в частной практике. Может использоваться в групповой, семейной и индивидуальной терапии.</w:t>
      </w:r>
      <w:r w:rsidRPr="005047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В наборе: методическое руководство, 50 карт.</w:t>
      </w:r>
    </w:p>
    <w:p w:rsidR="001A6C5B" w:rsidRPr="0050478D" w:rsidRDefault="001A6C5B">
      <w:pPr>
        <w:rPr>
          <w:rFonts w:ascii="Times New Roman" w:hAnsi="Times New Roman" w:cs="Times New Roman"/>
          <w:sz w:val="28"/>
          <w:szCs w:val="28"/>
        </w:rPr>
      </w:pPr>
    </w:p>
    <w:sectPr w:rsidR="001A6C5B" w:rsidRPr="0050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5E"/>
    <w:multiLevelType w:val="multilevel"/>
    <w:tmpl w:val="6F1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4790"/>
    <w:multiLevelType w:val="multilevel"/>
    <w:tmpl w:val="538E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DB"/>
    <w:rsid w:val="001A6C5B"/>
    <w:rsid w:val="0050478D"/>
    <w:rsid w:val="00514FBA"/>
    <w:rsid w:val="00C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FBA"/>
    <w:rPr>
      <w:color w:val="0000FF"/>
      <w:u w:val="single"/>
    </w:rPr>
  </w:style>
  <w:style w:type="character" w:customStyle="1" w:styleId="loop-product-categories">
    <w:name w:val="loop-product-categories"/>
    <w:basedOn w:val="a0"/>
    <w:rsid w:val="00514FBA"/>
  </w:style>
  <w:style w:type="character" w:customStyle="1" w:styleId="electro-stock-availability">
    <w:name w:val="electro-stock-availability"/>
    <w:basedOn w:val="a0"/>
    <w:rsid w:val="00514FBA"/>
  </w:style>
  <w:style w:type="paragraph" w:customStyle="1" w:styleId="stock">
    <w:name w:val="stock"/>
    <w:basedOn w:val="a"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514FBA"/>
  </w:style>
  <w:style w:type="character" w:customStyle="1" w:styleId="woocommerce-price-currencysymbol">
    <w:name w:val="woocommerce-price-currencysymbol"/>
    <w:basedOn w:val="a0"/>
    <w:rsid w:val="00514F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4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4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4F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4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FBA"/>
    <w:rPr>
      <w:color w:val="0000FF"/>
      <w:u w:val="single"/>
    </w:rPr>
  </w:style>
  <w:style w:type="character" w:customStyle="1" w:styleId="loop-product-categories">
    <w:name w:val="loop-product-categories"/>
    <w:basedOn w:val="a0"/>
    <w:rsid w:val="00514FBA"/>
  </w:style>
  <w:style w:type="character" w:customStyle="1" w:styleId="electro-stock-availability">
    <w:name w:val="electro-stock-availability"/>
    <w:basedOn w:val="a0"/>
    <w:rsid w:val="00514FBA"/>
  </w:style>
  <w:style w:type="paragraph" w:customStyle="1" w:styleId="stock">
    <w:name w:val="stock"/>
    <w:basedOn w:val="a"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514FBA"/>
  </w:style>
  <w:style w:type="character" w:customStyle="1" w:styleId="woocommerce-price-currencysymbol">
    <w:name w:val="woocommerce-price-currencysymbol"/>
    <w:basedOn w:val="a0"/>
    <w:rsid w:val="00514F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4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4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4F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4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1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854">
          <w:marLeft w:val="0"/>
          <w:marRight w:val="0"/>
          <w:marTop w:val="0"/>
          <w:marBottom w:val="1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76577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4906">
          <w:marLeft w:val="0"/>
          <w:marRight w:val="0"/>
          <w:marTop w:val="0"/>
          <w:marBottom w:val="1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906">
              <w:marLeft w:val="0"/>
              <w:marRight w:val="0"/>
              <w:marTop w:val="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1488783122">
                  <w:marLeft w:val="0"/>
                  <w:marRight w:val="0"/>
                  <w:marTop w:val="0"/>
                  <w:marBottom w:val="20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omania.ru/wp-content/uploads/2019/11/origin_0_088443e245b9c98750961ba0fb27a44a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omania.ru/wp-content/uploads/2019/11/origin_0_91c9421c61fc6830ad37bef4a6da01d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makomania.ru/wp-content/uploads/2019/11/origin_0_2e7f0b6ec5f5f85ff4c26d182635d6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Tarunina</cp:lastModifiedBy>
  <cp:revision>5</cp:revision>
  <dcterms:created xsi:type="dcterms:W3CDTF">2020-01-09T12:34:00Z</dcterms:created>
  <dcterms:modified xsi:type="dcterms:W3CDTF">2020-01-10T03:47:00Z</dcterms:modified>
</cp:coreProperties>
</file>